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  <w:t xml:space="preserve">2nd Modification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  <w:t xml:space="preserve">Anti-Virus - "A Serious Performance Hit"</w:t>
      </w:r>
    </w:p>
    <w:p>
      <w:pPr>
        <w:spacing w:before="0" w:after="0" w:line="240"/>
        <w:ind w:right="0" w:left="0" w:firstLine="0"/>
        <w:jc w:val="left"/>
        <w:rPr>
          <w:rFonts w:ascii="Consolas" w:hAnsi="Consolas" w:cs="Consolas" w:eastAsia="Consolas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Submitted: 3/20/2009 3:47:40 PM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Release: 8.0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Category: Other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Description: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Note that Anti-virus WILL slow a system’s CPU and Disk I/O performance.  Here’s a comparison chart of how anti-virus can affect CPU and Disk I/O performance.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                                         </w:t>
        <w:tab/>
      </w:r>
    </w:p>
    <w:tbl>
      <w:tblPr>
        <w:tblInd w:w="108" w:type="dxa"/>
      </w:tblPr>
      <w:tblGrid>
        <w:gridCol w:w="3600"/>
        <w:gridCol w:w="1170"/>
        <w:gridCol w:w="1620"/>
      </w:tblGrid>
      <w:tr>
        <w:trPr>
          <w:trHeight w:val="1" w:hRule="atLeast"/>
          <w:jc w:val="left"/>
        </w:trPr>
        <w:tc>
          <w:tcPr>
            <w:tcW w:w="36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Anit-Virus</w:t>
            </w:r>
          </w:p>
        </w:tc>
        <w:tc>
          <w:tcPr>
            <w:tcW w:w="27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Percent slower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CPU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Disk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Norton Internet Security 2006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2369%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McAfee VirusScan Enterprise 8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2246%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Norton Internet Security 2007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1515%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Trend Micro PC-cillin AV 2006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0%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1288%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ZoneAlarm ISS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0%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992%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Norton Antivirus 2002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658%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Windows Live OneCare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512%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Webroot Spy Sweeper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369%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Nod32 v2.5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177%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avast! 4.7 Home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115%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Windows Defender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54%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Panda Antivirus 2007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15%</w:t>
            </w:r>
          </w:p>
        </w:tc>
      </w:tr>
      <w:tr>
        <w:trPr>
          <w:trHeight w:val="1" w:hRule="atLeast"/>
          <w:jc w:val="left"/>
        </w:trPr>
        <w:tc>
          <w:tcPr>
            <w:tcW w:w="36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AVG 7.1 Free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0%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19%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The worst offenders are the anti-virus suites with real-time protection.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